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ACDCCA4" w:rsidR="007F0AFF" w:rsidRDefault="42D4A531" w:rsidP="4BF7687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DF96C7" wp14:editId="3181B757">
            <wp:extent cx="2295525" cy="569432"/>
            <wp:effectExtent l="0" t="0" r="0" b="0"/>
            <wp:docPr id="12010634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6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4BF76875" w:rsidRPr="0DA3B88D">
        <w:rPr>
          <w:b/>
          <w:bCs/>
          <w:sz w:val="28"/>
          <w:szCs w:val="28"/>
        </w:rPr>
        <w:t xml:space="preserve">                                        </w:t>
      </w:r>
      <w:r w:rsidRPr="0DA3B88D">
        <w:rPr>
          <w:b/>
          <w:bCs/>
          <w:sz w:val="28"/>
          <w:szCs w:val="28"/>
        </w:rPr>
        <w:t>Police Referred Mediation Program</w:t>
      </w:r>
    </w:p>
    <w:p w14:paraId="63240DC6" w14:textId="3A323EEF" w:rsidR="42D4A531" w:rsidRDefault="42D4A531" w:rsidP="0DA3B88D">
      <w:pPr>
        <w:jc w:val="center"/>
        <w:rPr>
          <w:b/>
          <w:bCs/>
          <w:sz w:val="28"/>
          <w:szCs w:val="28"/>
        </w:rPr>
      </w:pPr>
      <w:r w:rsidRPr="0DA3B88D">
        <w:rPr>
          <w:b/>
          <w:bCs/>
          <w:sz w:val="28"/>
          <w:szCs w:val="28"/>
        </w:rPr>
        <w:t>Agreement to Participate in Conflict Exploration</w:t>
      </w:r>
    </w:p>
    <w:p w14:paraId="3B62A881" w14:textId="44A8CDDC" w:rsidR="0DA3B88D" w:rsidRDefault="6462F152" w:rsidP="0DA3B88D">
      <w:pPr>
        <w:rPr>
          <w:rFonts w:ascii="Aptos" w:eastAsia="Aptos" w:hAnsi="Aptos" w:cs="Aptos"/>
        </w:rPr>
      </w:pPr>
      <w:r w:rsidRPr="50A5724A">
        <w:rPr>
          <w:rFonts w:ascii="Aptos" w:eastAsia="Aptos" w:hAnsi="Aptos" w:cs="Aptos"/>
        </w:rPr>
        <w:t>We, the undersigned part</w:t>
      </w:r>
      <w:r w:rsidR="57475AF7" w:rsidRPr="50A5724A">
        <w:rPr>
          <w:rFonts w:ascii="Aptos" w:eastAsia="Aptos" w:hAnsi="Aptos" w:cs="Aptos"/>
        </w:rPr>
        <w:t>y</w:t>
      </w:r>
      <w:r w:rsidRPr="50A5724A">
        <w:rPr>
          <w:rFonts w:ascii="Aptos" w:eastAsia="Aptos" w:hAnsi="Aptos" w:cs="Aptos"/>
        </w:rPr>
        <w:t xml:space="preserve">, agree to voluntarily </w:t>
      </w:r>
      <w:r w:rsidR="00564814">
        <w:rPr>
          <w:rFonts w:ascii="Aptos" w:eastAsia="Aptos" w:hAnsi="Aptos" w:cs="Aptos"/>
        </w:rPr>
        <w:t>participate in conflict exploration</w:t>
      </w:r>
      <w:r w:rsidRPr="50A5724A">
        <w:rPr>
          <w:rFonts w:ascii="Aptos" w:eastAsia="Aptos" w:hAnsi="Aptos" w:cs="Aptos"/>
        </w:rPr>
        <w:t xml:space="preserve"> facilitated by trained </w:t>
      </w:r>
      <w:r w:rsidR="3A3F7B50" w:rsidRPr="50A5724A">
        <w:rPr>
          <w:rFonts w:ascii="Aptos" w:eastAsia="Aptos" w:hAnsi="Aptos" w:cs="Aptos"/>
        </w:rPr>
        <w:t xml:space="preserve">conflict resolution </w:t>
      </w:r>
      <w:r w:rsidR="00564814">
        <w:rPr>
          <w:rFonts w:ascii="Aptos" w:eastAsia="Aptos" w:hAnsi="Aptos" w:cs="Aptos"/>
        </w:rPr>
        <w:t>practitioners</w:t>
      </w:r>
      <w:r w:rsidR="006D6B6F">
        <w:rPr>
          <w:rFonts w:ascii="Aptos" w:eastAsia="Aptos" w:hAnsi="Aptos" w:cs="Aptos"/>
        </w:rPr>
        <w:t>,</w:t>
      </w:r>
      <w:r w:rsidRPr="50A5724A">
        <w:rPr>
          <w:rFonts w:ascii="Aptos" w:eastAsia="Aptos" w:hAnsi="Aptos" w:cs="Aptos"/>
        </w:rPr>
        <w:t xml:space="preserve"> and understand and consent to the following:</w:t>
      </w:r>
    </w:p>
    <w:p w14:paraId="28FA009E" w14:textId="575BCDF8" w:rsidR="6462F152" w:rsidRDefault="6462F152" w:rsidP="50A5724A">
      <w:pPr>
        <w:pStyle w:val="Heading4"/>
        <w:rPr>
          <w:rFonts w:ascii="Aptos" w:eastAsia="Aptos" w:hAnsi="Aptos" w:cs="Aptos"/>
          <w:i w:val="0"/>
          <w:iCs w:val="0"/>
          <w:color w:val="auto"/>
        </w:rPr>
      </w:pPr>
      <w:r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>1:</w:t>
      </w:r>
      <w:r w:rsidR="43BCAB11"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 DEFINITION: </w:t>
      </w:r>
      <w:r w:rsidR="43BCAB11" w:rsidRPr="50A5724A">
        <w:rPr>
          <w:rFonts w:ascii="Aptos" w:eastAsia="Aptos" w:hAnsi="Aptos" w:cs="Aptos"/>
          <w:i w:val="0"/>
          <w:iCs w:val="0"/>
          <w:color w:val="auto"/>
        </w:rPr>
        <w:t xml:space="preserve">Conflict Exploration is </w:t>
      </w:r>
      <w:r w:rsidR="43BCAB11" w:rsidRPr="50A5724A">
        <w:rPr>
          <w:rFonts w:eastAsiaTheme="minorEastAsia" w:cstheme="minorBidi"/>
          <w:i w:val="0"/>
          <w:iCs w:val="0"/>
          <w:color w:val="auto"/>
        </w:rPr>
        <w:t xml:space="preserve">a process where the </w:t>
      </w:r>
      <w:r w:rsidR="32A6CCE6" w:rsidRPr="50A5724A">
        <w:rPr>
          <w:rFonts w:eastAsiaTheme="minorEastAsia" w:cstheme="minorBidi"/>
          <w:i w:val="0"/>
          <w:iCs w:val="0"/>
          <w:color w:val="auto"/>
        </w:rPr>
        <w:t xml:space="preserve">conflict resolution </w:t>
      </w:r>
      <w:r w:rsidR="00564814">
        <w:rPr>
          <w:rFonts w:eastAsiaTheme="minorEastAsia" w:cstheme="minorBidi"/>
          <w:i w:val="0"/>
          <w:iCs w:val="0"/>
          <w:color w:val="auto"/>
        </w:rPr>
        <w:t>practitioner</w:t>
      </w:r>
      <w:r w:rsidR="43BCAB11" w:rsidRPr="50A5724A">
        <w:rPr>
          <w:rFonts w:eastAsiaTheme="minorEastAsia" w:cstheme="minorBidi"/>
          <w:i w:val="0"/>
          <w:iCs w:val="0"/>
          <w:color w:val="auto"/>
        </w:rPr>
        <w:t xml:space="preserve"> only works with one party in a conflict. The </w:t>
      </w:r>
      <w:r w:rsidR="00564814">
        <w:rPr>
          <w:rFonts w:eastAsiaTheme="minorEastAsia" w:cstheme="minorBidi"/>
          <w:i w:val="0"/>
          <w:iCs w:val="0"/>
          <w:color w:val="auto"/>
        </w:rPr>
        <w:t xml:space="preserve">practitioner </w:t>
      </w:r>
      <w:r w:rsidR="43BCAB11" w:rsidRPr="50A5724A">
        <w:rPr>
          <w:rFonts w:eastAsiaTheme="minorEastAsia" w:cstheme="minorBidi"/>
          <w:i w:val="0"/>
          <w:iCs w:val="0"/>
          <w:color w:val="auto"/>
        </w:rPr>
        <w:t xml:space="preserve">explores with that party a range of options that have helped others in </w:t>
      </w:r>
      <w:r w:rsidR="00A60893">
        <w:rPr>
          <w:rFonts w:eastAsiaTheme="minorEastAsia" w:cstheme="minorBidi"/>
          <w:i w:val="0"/>
          <w:iCs w:val="0"/>
          <w:color w:val="auto"/>
        </w:rPr>
        <w:t>conflict</w:t>
      </w:r>
      <w:r w:rsidR="43BCAB11" w:rsidRPr="50A5724A">
        <w:rPr>
          <w:rFonts w:eastAsiaTheme="minorEastAsia" w:cstheme="minorBidi"/>
          <w:i w:val="0"/>
          <w:iCs w:val="0"/>
          <w:color w:val="auto"/>
        </w:rPr>
        <w:t>.  The party is then free to choose the approach(s) that may work best for their situation.</w:t>
      </w:r>
      <w:r w:rsidR="29BC0D44" w:rsidRPr="50A5724A">
        <w:rPr>
          <w:rFonts w:eastAsiaTheme="minorEastAsia" w:cstheme="minorBidi"/>
          <w:i w:val="0"/>
          <w:iCs w:val="0"/>
          <w:color w:val="auto"/>
        </w:rPr>
        <w:t xml:space="preserve"> </w:t>
      </w:r>
      <w:r w:rsidRPr="50A5724A">
        <w:rPr>
          <w:rFonts w:ascii="Aptos" w:eastAsia="Aptos" w:hAnsi="Aptos" w:cs="Aptos"/>
          <w:i w:val="0"/>
          <w:iCs w:val="0"/>
          <w:color w:val="auto"/>
        </w:rPr>
        <w:t>The goal is to explore options and alternatives for resolving conflict, while considering the feasibility and possible outcomes of different approaches.</w:t>
      </w:r>
    </w:p>
    <w:p w14:paraId="02E32A6E" w14:textId="30B05A9A" w:rsidR="7B675FA1" w:rsidRDefault="7B675FA1" w:rsidP="7B675FA1"/>
    <w:p w14:paraId="7C1D158A" w14:textId="04E1D02D" w:rsidR="7B675FA1" w:rsidRDefault="6462F152" w:rsidP="50A5724A">
      <w:pPr>
        <w:pStyle w:val="Heading4"/>
        <w:rPr>
          <w:rFonts w:ascii="Aptos" w:eastAsia="Aptos" w:hAnsi="Aptos" w:cs="Aptos"/>
          <w:b/>
          <w:bCs/>
          <w:i w:val="0"/>
          <w:iCs w:val="0"/>
          <w:color w:val="auto"/>
        </w:rPr>
      </w:pPr>
      <w:r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2. </w:t>
      </w:r>
      <w:r w:rsidR="6BD1F205"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>ROLE OF PRACTITIONER</w:t>
      </w:r>
      <w:r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>:</w:t>
      </w:r>
      <w:r w:rsidR="0CBF53F0" w:rsidRPr="50A5724A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 </w:t>
      </w:r>
      <w:r w:rsidR="0CBF53F0" w:rsidRPr="50A5724A">
        <w:rPr>
          <w:i w:val="0"/>
          <w:iCs w:val="0"/>
          <w:color w:val="auto"/>
        </w:rPr>
        <w:t xml:space="preserve">The </w:t>
      </w:r>
      <w:r w:rsidR="4B1A4F96" w:rsidRPr="50A5724A">
        <w:rPr>
          <w:i w:val="0"/>
          <w:iCs w:val="0"/>
          <w:color w:val="auto"/>
        </w:rPr>
        <w:t>conflict resolution p</w:t>
      </w:r>
      <w:r w:rsidR="00564814">
        <w:rPr>
          <w:i w:val="0"/>
          <w:iCs w:val="0"/>
          <w:color w:val="auto"/>
        </w:rPr>
        <w:t>ractitioner</w:t>
      </w:r>
      <w:r w:rsidR="0CBF53F0" w:rsidRPr="50A5724A">
        <w:rPr>
          <w:i w:val="0"/>
          <w:iCs w:val="0"/>
          <w:color w:val="auto"/>
        </w:rPr>
        <w:t xml:space="preserve"> offer</w:t>
      </w:r>
      <w:r w:rsidR="1C563402" w:rsidRPr="50A5724A">
        <w:rPr>
          <w:i w:val="0"/>
          <w:iCs w:val="0"/>
          <w:color w:val="auto"/>
        </w:rPr>
        <w:t>s</w:t>
      </w:r>
      <w:r w:rsidR="0CBF53F0" w:rsidRPr="50A5724A">
        <w:rPr>
          <w:i w:val="0"/>
          <w:iCs w:val="0"/>
          <w:color w:val="auto"/>
        </w:rPr>
        <w:t xml:space="preserve"> a space for </w:t>
      </w:r>
      <w:r w:rsidR="31A241F0" w:rsidRPr="50A5724A">
        <w:rPr>
          <w:i w:val="0"/>
          <w:iCs w:val="0"/>
          <w:color w:val="auto"/>
        </w:rPr>
        <w:t>the party</w:t>
      </w:r>
      <w:r w:rsidR="0CBF53F0" w:rsidRPr="50A5724A">
        <w:rPr>
          <w:i w:val="0"/>
          <w:iCs w:val="0"/>
          <w:color w:val="auto"/>
        </w:rPr>
        <w:t xml:space="preserve"> to voice concerns, explore solutions, and evaluate options</w:t>
      </w:r>
      <w:r w:rsidR="006D6B6F">
        <w:rPr>
          <w:i w:val="0"/>
          <w:iCs w:val="0"/>
          <w:color w:val="auto"/>
        </w:rPr>
        <w:t xml:space="preserve">.  The </w:t>
      </w:r>
      <w:r w:rsidR="00564814">
        <w:rPr>
          <w:i w:val="0"/>
          <w:iCs w:val="0"/>
          <w:color w:val="auto"/>
        </w:rPr>
        <w:t>practitioner</w:t>
      </w:r>
      <w:r w:rsidR="006D6B6F">
        <w:rPr>
          <w:i w:val="0"/>
          <w:iCs w:val="0"/>
          <w:color w:val="auto"/>
        </w:rPr>
        <w:t xml:space="preserve"> </w:t>
      </w:r>
      <w:r w:rsidR="00A60893">
        <w:rPr>
          <w:i w:val="0"/>
          <w:iCs w:val="0"/>
          <w:color w:val="auto"/>
        </w:rPr>
        <w:t xml:space="preserve">may explore options but </w:t>
      </w:r>
      <w:r w:rsidR="006D6B6F">
        <w:rPr>
          <w:i w:val="0"/>
          <w:iCs w:val="0"/>
          <w:color w:val="auto"/>
        </w:rPr>
        <w:t xml:space="preserve">does not </w:t>
      </w:r>
      <w:r w:rsidR="0CBF53F0" w:rsidRPr="50A5724A">
        <w:rPr>
          <w:i w:val="0"/>
          <w:iCs w:val="0"/>
          <w:color w:val="auto"/>
        </w:rPr>
        <w:t>evaluat</w:t>
      </w:r>
      <w:r w:rsidR="006D6B6F">
        <w:rPr>
          <w:i w:val="0"/>
          <w:iCs w:val="0"/>
          <w:color w:val="auto"/>
        </w:rPr>
        <w:t xml:space="preserve">e </w:t>
      </w:r>
      <w:r w:rsidR="0CBF53F0" w:rsidRPr="50A5724A">
        <w:rPr>
          <w:i w:val="0"/>
          <w:iCs w:val="0"/>
          <w:color w:val="auto"/>
        </w:rPr>
        <w:t>claims</w:t>
      </w:r>
      <w:r w:rsidR="006D6B6F">
        <w:rPr>
          <w:i w:val="0"/>
          <w:iCs w:val="0"/>
          <w:color w:val="auto"/>
        </w:rPr>
        <w:t xml:space="preserve"> </w:t>
      </w:r>
      <w:r w:rsidR="0CBF53F0" w:rsidRPr="50A5724A">
        <w:rPr>
          <w:i w:val="0"/>
          <w:iCs w:val="0"/>
          <w:color w:val="auto"/>
        </w:rPr>
        <w:t xml:space="preserve">or </w:t>
      </w:r>
      <w:r w:rsidR="00A60893">
        <w:rPr>
          <w:i w:val="0"/>
          <w:iCs w:val="0"/>
          <w:color w:val="auto"/>
        </w:rPr>
        <w:t>tell the party what to do.</w:t>
      </w:r>
    </w:p>
    <w:p w14:paraId="60A4827B" w14:textId="46594F0C" w:rsidR="539D1F0F" w:rsidRDefault="539D1F0F" w:rsidP="539D1F0F"/>
    <w:p w14:paraId="6289667E" w14:textId="7D879EE4" w:rsidR="6B841BE2" w:rsidRDefault="0B07F43F" w:rsidP="7B675FA1">
      <w:pPr>
        <w:pStyle w:val="Heading4"/>
      </w:pPr>
      <w:r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3</w:t>
      </w:r>
      <w:r w:rsidR="6B841BE2"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. ROLE OF PAR</w:t>
      </w:r>
      <w:r w:rsidR="06D6302E"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TY</w:t>
      </w:r>
      <w:r w:rsidR="6B841BE2"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:</w:t>
      </w:r>
      <w:r w:rsidR="026E36ED"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 xml:space="preserve"> </w:t>
      </w:r>
      <w:r w:rsidR="7220E758" w:rsidRPr="539D1F0F">
        <w:rPr>
          <w:rFonts w:ascii="Aptos" w:eastAsia="Aptos" w:hAnsi="Aptos" w:cs="Aptos"/>
          <w:i w:val="0"/>
          <w:iCs w:val="0"/>
          <w:color w:val="000000" w:themeColor="text1"/>
        </w:rPr>
        <w:t>The party has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 xml:space="preserve"> the responsibility </w:t>
      </w:r>
      <w:r w:rsidR="6AFD087F" w:rsidRPr="539D1F0F">
        <w:rPr>
          <w:rFonts w:ascii="Aptos" w:eastAsia="Aptos" w:hAnsi="Aptos" w:cs="Aptos"/>
          <w:i w:val="0"/>
          <w:iCs w:val="0"/>
          <w:color w:val="000000" w:themeColor="text1"/>
        </w:rPr>
        <w:t>to participate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 xml:space="preserve"> in good faith with openness and fairness</w:t>
      </w:r>
      <w:r w:rsidR="006D6B6F">
        <w:rPr>
          <w:rFonts w:ascii="Aptos" w:eastAsia="Aptos" w:hAnsi="Aptos" w:cs="Aptos"/>
          <w:i w:val="0"/>
          <w:iCs w:val="0"/>
          <w:color w:val="000000" w:themeColor="text1"/>
        </w:rPr>
        <w:t>; t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 xml:space="preserve">o make a sincere effort to describe </w:t>
      </w:r>
      <w:r w:rsidR="00A60893">
        <w:rPr>
          <w:rFonts w:ascii="Aptos" w:eastAsia="Aptos" w:hAnsi="Aptos" w:cs="Aptos"/>
          <w:i w:val="0"/>
          <w:iCs w:val="0"/>
          <w:color w:val="000000" w:themeColor="text1"/>
        </w:rPr>
        <w:t>their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 xml:space="preserve"> perspective and understand the perspectives of others</w:t>
      </w:r>
      <w:r w:rsidR="006D6B6F">
        <w:rPr>
          <w:rFonts w:ascii="Aptos" w:eastAsia="Aptos" w:hAnsi="Aptos" w:cs="Aptos"/>
          <w:i w:val="0"/>
          <w:iCs w:val="0"/>
          <w:color w:val="000000" w:themeColor="text1"/>
        </w:rPr>
        <w:t>; t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>o share relevant information</w:t>
      </w:r>
      <w:r w:rsidR="00A60893">
        <w:rPr>
          <w:rFonts w:ascii="Aptos" w:eastAsia="Aptos" w:hAnsi="Aptos" w:cs="Aptos"/>
          <w:i w:val="0"/>
          <w:iCs w:val="0"/>
          <w:color w:val="000000" w:themeColor="text1"/>
        </w:rPr>
        <w:t>;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 xml:space="preserve"> and </w:t>
      </w:r>
      <w:r w:rsidR="00A60893">
        <w:rPr>
          <w:rFonts w:ascii="Aptos" w:eastAsia="Aptos" w:hAnsi="Aptos" w:cs="Aptos"/>
          <w:i w:val="0"/>
          <w:iCs w:val="0"/>
          <w:color w:val="000000" w:themeColor="text1"/>
        </w:rPr>
        <w:t xml:space="preserve">to </w:t>
      </w:r>
      <w:r w:rsidR="026E36ED" w:rsidRPr="539D1F0F">
        <w:rPr>
          <w:rFonts w:ascii="Aptos" w:eastAsia="Aptos" w:hAnsi="Aptos" w:cs="Aptos"/>
          <w:i w:val="0"/>
          <w:iCs w:val="0"/>
          <w:color w:val="000000" w:themeColor="text1"/>
        </w:rPr>
        <w:t>adhere to the confidentiality requirements.</w:t>
      </w:r>
      <w:r w:rsidR="00A60893">
        <w:rPr>
          <w:rFonts w:ascii="Aptos" w:eastAsia="Aptos" w:hAnsi="Aptos" w:cs="Aptos"/>
          <w:i w:val="0"/>
          <w:iCs w:val="0"/>
          <w:color w:val="000000" w:themeColor="text1"/>
        </w:rPr>
        <w:t xml:space="preserve">  Additionally, practitioners may identify other sources of information or community resources that could assist the parties.</w:t>
      </w:r>
    </w:p>
    <w:p w14:paraId="46373204" w14:textId="0CCF9124" w:rsidR="7B675FA1" w:rsidRDefault="7B675FA1" w:rsidP="7B675FA1">
      <w:pPr>
        <w:keepNext/>
        <w:keepLines/>
      </w:pPr>
    </w:p>
    <w:p w14:paraId="63ABE30E" w14:textId="43A2B98A" w:rsidR="007D1F64" w:rsidRDefault="06280D79" w:rsidP="007D1F64">
      <w:pPr>
        <w:spacing w:after="0"/>
        <w:rPr>
          <w:rFonts w:ascii="Aptos" w:eastAsia="Aptos" w:hAnsi="Aptos" w:cs="Aptos"/>
        </w:rPr>
      </w:pPr>
      <w:r w:rsidRPr="50A5724A">
        <w:rPr>
          <w:rFonts w:ascii="Aptos" w:eastAsia="Aptos" w:hAnsi="Aptos" w:cs="Aptos"/>
          <w:b/>
          <w:bCs/>
        </w:rPr>
        <w:t>4</w:t>
      </w:r>
      <w:r w:rsidR="6462F152" w:rsidRPr="50A5724A">
        <w:rPr>
          <w:rFonts w:ascii="Aptos" w:eastAsia="Aptos" w:hAnsi="Aptos" w:cs="Aptos"/>
          <w:b/>
          <w:bCs/>
        </w:rPr>
        <w:t>. M</w:t>
      </w:r>
      <w:r w:rsidR="68682756" w:rsidRPr="50A5724A">
        <w:rPr>
          <w:rFonts w:ascii="Aptos" w:eastAsia="Aptos" w:hAnsi="Aptos" w:cs="Aptos"/>
          <w:b/>
          <w:bCs/>
        </w:rPr>
        <w:t>EETING LOGI</w:t>
      </w:r>
      <w:r w:rsidR="7CD3BD1E" w:rsidRPr="50A5724A">
        <w:rPr>
          <w:rFonts w:ascii="Aptos" w:eastAsia="Aptos" w:hAnsi="Aptos" w:cs="Aptos"/>
          <w:b/>
          <w:bCs/>
        </w:rPr>
        <w:t>STICS</w:t>
      </w:r>
      <w:r w:rsidR="6462F152" w:rsidRPr="50A5724A">
        <w:rPr>
          <w:rFonts w:ascii="Aptos" w:eastAsia="Aptos" w:hAnsi="Aptos" w:cs="Aptos"/>
          <w:b/>
          <w:bCs/>
        </w:rPr>
        <w:t>:</w:t>
      </w:r>
      <w:r w:rsidR="560E56FF" w:rsidRPr="50A5724A">
        <w:rPr>
          <w:rFonts w:ascii="Aptos" w:eastAsia="Aptos" w:hAnsi="Aptos" w:cs="Aptos"/>
          <w:b/>
          <w:bCs/>
        </w:rPr>
        <w:t xml:space="preserve"> </w:t>
      </w:r>
      <w:r w:rsidR="6462F152" w:rsidRPr="50A5724A">
        <w:rPr>
          <w:rFonts w:ascii="Aptos" w:eastAsia="Aptos" w:hAnsi="Aptos" w:cs="Aptos"/>
        </w:rPr>
        <w:t xml:space="preserve">Meetings </w:t>
      </w:r>
      <w:r w:rsidR="22A3DBA1" w:rsidRPr="50A5724A">
        <w:rPr>
          <w:rFonts w:ascii="Aptos" w:eastAsia="Aptos" w:hAnsi="Aptos" w:cs="Aptos"/>
        </w:rPr>
        <w:t>with the conflict resolution pr</w:t>
      </w:r>
      <w:r w:rsidR="00564814">
        <w:rPr>
          <w:rFonts w:ascii="Aptos" w:eastAsia="Aptos" w:hAnsi="Aptos" w:cs="Aptos"/>
        </w:rPr>
        <w:t>actitioner</w:t>
      </w:r>
      <w:r w:rsidR="22A3DBA1" w:rsidRPr="50A5724A">
        <w:rPr>
          <w:rFonts w:ascii="Aptos" w:eastAsia="Aptos" w:hAnsi="Aptos" w:cs="Aptos"/>
        </w:rPr>
        <w:t xml:space="preserve"> </w:t>
      </w:r>
      <w:r w:rsidR="6462F152" w:rsidRPr="50A5724A">
        <w:rPr>
          <w:rFonts w:ascii="Aptos" w:eastAsia="Aptos" w:hAnsi="Aptos" w:cs="Aptos"/>
        </w:rPr>
        <w:t>may be together in-person,</w:t>
      </w:r>
      <w:r w:rsidR="61EF448C" w:rsidRPr="50A5724A">
        <w:rPr>
          <w:rFonts w:ascii="Aptos" w:eastAsia="Aptos" w:hAnsi="Aptos" w:cs="Aptos"/>
        </w:rPr>
        <w:t xml:space="preserve"> by</w:t>
      </w:r>
      <w:r w:rsidR="6462F152" w:rsidRPr="50A5724A">
        <w:rPr>
          <w:rFonts w:ascii="Aptos" w:eastAsia="Aptos" w:hAnsi="Aptos" w:cs="Aptos"/>
        </w:rPr>
        <w:t xml:space="preserve"> </w:t>
      </w:r>
      <w:r w:rsidR="006D6B6F">
        <w:rPr>
          <w:rFonts w:ascii="Aptos" w:eastAsia="Aptos" w:hAnsi="Aptos" w:cs="Aptos"/>
        </w:rPr>
        <w:t>phone</w:t>
      </w:r>
      <w:r w:rsidR="6462F152" w:rsidRPr="50A5724A">
        <w:rPr>
          <w:rFonts w:ascii="Aptos" w:eastAsia="Aptos" w:hAnsi="Aptos" w:cs="Aptos"/>
        </w:rPr>
        <w:t xml:space="preserve">, or </w:t>
      </w:r>
      <w:r w:rsidR="26BBF64F" w:rsidRPr="50A5724A">
        <w:rPr>
          <w:rFonts w:ascii="Aptos" w:eastAsia="Aptos" w:hAnsi="Aptos" w:cs="Aptos"/>
        </w:rPr>
        <w:t>by videoconference. In</w:t>
      </w:r>
      <w:r w:rsidR="60F261BB" w:rsidRPr="50A5724A">
        <w:rPr>
          <w:rFonts w:ascii="Aptos" w:eastAsia="Aptos" w:hAnsi="Aptos" w:cs="Aptos"/>
        </w:rPr>
        <w:t xml:space="preserve"> a virtual</w:t>
      </w:r>
      <w:r w:rsidR="316900C2" w:rsidRPr="50A5724A">
        <w:rPr>
          <w:rFonts w:ascii="Aptos" w:eastAsia="Aptos" w:hAnsi="Aptos" w:cs="Aptos"/>
        </w:rPr>
        <w:t xml:space="preserve"> session, the party must be </w:t>
      </w:r>
      <w:r w:rsidR="5B982CB3" w:rsidRPr="50A5724A">
        <w:rPr>
          <w:rFonts w:ascii="Aptos" w:eastAsia="Aptos" w:hAnsi="Aptos" w:cs="Aptos"/>
        </w:rPr>
        <w:t xml:space="preserve">alone </w:t>
      </w:r>
      <w:r w:rsidR="316900C2" w:rsidRPr="50A5724A">
        <w:rPr>
          <w:rFonts w:ascii="Aptos" w:eastAsia="Aptos" w:hAnsi="Aptos" w:cs="Aptos"/>
        </w:rPr>
        <w:t>in a private</w:t>
      </w:r>
      <w:r w:rsidR="3C3CB7C4" w:rsidRPr="50A5724A">
        <w:rPr>
          <w:rFonts w:ascii="Aptos" w:eastAsia="Aptos" w:hAnsi="Aptos" w:cs="Aptos"/>
        </w:rPr>
        <w:t xml:space="preserve"> and quiet place</w:t>
      </w:r>
      <w:r w:rsidR="1F390F71" w:rsidRPr="50A5724A">
        <w:rPr>
          <w:rFonts w:ascii="Aptos" w:eastAsia="Aptos" w:hAnsi="Aptos" w:cs="Aptos"/>
        </w:rPr>
        <w:t xml:space="preserve"> with no opportunity for distractions. </w:t>
      </w:r>
    </w:p>
    <w:p w14:paraId="2FA5DD49" w14:textId="77777777" w:rsidR="007D1F64" w:rsidRDefault="007D1F64" w:rsidP="007D1F64">
      <w:pPr>
        <w:spacing w:after="0"/>
        <w:rPr>
          <w:rFonts w:ascii="Aptos" w:eastAsia="Aptos" w:hAnsi="Aptos" w:cs="Aptos"/>
        </w:rPr>
      </w:pPr>
    </w:p>
    <w:p w14:paraId="2B51725B" w14:textId="56E795AD" w:rsidR="00564814" w:rsidRDefault="43BCDA39" w:rsidP="00564814">
      <w:pPr>
        <w:rPr>
          <w:rFonts w:ascii="Aptos" w:eastAsia="Aptos" w:hAnsi="Aptos" w:cs="Aptos"/>
          <w:b/>
          <w:bCs/>
          <w:color w:val="000000" w:themeColor="text1"/>
        </w:rPr>
      </w:pPr>
      <w:r w:rsidRPr="50A5724A">
        <w:rPr>
          <w:rFonts w:ascii="Aptos" w:eastAsia="Aptos" w:hAnsi="Aptos" w:cs="Aptos"/>
          <w:b/>
          <w:bCs/>
        </w:rPr>
        <w:t>5</w:t>
      </w:r>
      <w:r w:rsidR="47C659A0" w:rsidRPr="50A5724A">
        <w:rPr>
          <w:rFonts w:ascii="Aptos" w:eastAsia="Aptos" w:hAnsi="Aptos" w:cs="Aptos"/>
          <w:b/>
          <w:bCs/>
        </w:rPr>
        <w:t xml:space="preserve">. </w:t>
      </w:r>
      <w:r w:rsidR="236B1712" w:rsidRPr="50A5724A">
        <w:rPr>
          <w:rFonts w:ascii="Aptos" w:eastAsia="Aptos" w:hAnsi="Aptos" w:cs="Aptos"/>
          <w:b/>
          <w:bCs/>
        </w:rPr>
        <w:t xml:space="preserve">LEGAL </w:t>
      </w:r>
      <w:r w:rsidR="3F9F22AF" w:rsidRPr="50A5724A">
        <w:rPr>
          <w:rFonts w:ascii="Aptos" w:eastAsia="Aptos" w:hAnsi="Aptos" w:cs="Aptos"/>
          <w:b/>
          <w:bCs/>
        </w:rPr>
        <w:t>IMPLICATIONS</w:t>
      </w:r>
      <w:r w:rsidR="47C659A0" w:rsidRPr="50A5724A">
        <w:rPr>
          <w:rFonts w:ascii="Aptos" w:eastAsia="Aptos" w:hAnsi="Aptos" w:cs="Aptos"/>
          <w:b/>
          <w:bCs/>
        </w:rPr>
        <w:t>:</w:t>
      </w:r>
      <w:r w:rsidR="32815555" w:rsidRPr="50A5724A">
        <w:rPr>
          <w:rFonts w:ascii="Aptos" w:eastAsia="Aptos" w:hAnsi="Aptos" w:cs="Aptos"/>
          <w:b/>
          <w:bCs/>
        </w:rPr>
        <w:t xml:space="preserve"> </w:t>
      </w:r>
      <w:r w:rsidR="00564814">
        <w:rPr>
          <w:rFonts w:ascii="Aptos" w:eastAsia="Aptos" w:hAnsi="Aptos" w:cs="Aptos"/>
        </w:rPr>
        <w:t>Conflict resolution p</w:t>
      </w:r>
      <w:r w:rsidR="47C659A0" w:rsidRPr="50A5724A">
        <w:rPr>
          <w:rFonts w:ascii="Aptos" w:eastAsia="Aptos" w:hAnsi="Aptos" w:cs="Aptos"/>
        </w:rPr>
        <w:t xml:space="preserve">ractitioners do not provide legal advice. </w:t>
      </w:r>
      <w:r w:rsidR="007D1F64">
        <w:rPr>
          <w:rFonts w:ascii="Aptos" w:eastAsia="Aptos" w:hAnsi="Aptos" w:cs="Aptos"/>
        </w:rPr>
        <w:t xml:space="preserve"> </w:t>
      </w:r>
      <w:r w:rsidR="00564814" w:rsidRPr="650CCC14">
        <w:rPr>
          <w:color w:val="000000" w:themeColor="text1"/>
        </w:rPr>
        <w:t xml:space="preserve">Any agreements reached </w:t>
      </w:r>
      <w:r w:rsidR="00564814">
        <w:rPr>
          <w:color w:val="000000" w:themeColor="text1"/>
        </w:rPr>
        <w:t>between parties</w:t>
      </w:r>
      <w:r w:rsidR="00564814" w:rsidRPr="650CCC14">
        <w:rPr>
          <w:color w:val="000000" w:themeColor="text1"/>
        </w:rPr>
        <w:t xml:space="preserve"> may affect legal rights. </w:t>
      </w:r>
      <w:r w:rsidR="00564814" w:rsidRPr="650CCC14">
        <w:t xml:space="preserve"> </w:t>
      </w:r>
      <w:r w:rsidR="00564814">
        <w:t>Parties are encouraged to seek the advice of an attorney before entering into an agreement.</w:t>
      </w:r>
    </w:p>
    <w:p w14:paraId="6EFC0051" w14:textId="6E9CCBD9" w:rsidR="47C659A0" w:rsidRDefault="47C659A0" w:rsidP="00564814">
      <w:pPr>
        <w:spacing w:after="0"/>
        <w:rPr>
          <w:rFonts w:ascii="Aptos" w:eastAsia="Aptos" w:hAnsi="Aptos" w:cs="Aptos"/>
          <w:b/>
          <w:bCs/>
          <w:color w:val="000000" w:themeColor="text1"/>
        </w:rPr>
      </w:pPr>
    </w:p>
    <w:p w14:paraId="5E38D43E" w14:textId="6495E843" w:rsidR="00C15FBB" w:rsidRDefault="5E1CE9C4" w:rsidP="50A5724A">
      <w:pPr>
        <w:keepNext/>
        <w:keepLines/>
        <w:spacing w:after="0"/>
        <w:rPr>
          <w:rFonts w:ascii="Aptos" w:eastAsia="Aptos" w:hAnsi="Aptos" w:cs="Aptos"/>
          <w:color w:val="000000" w:themeColor="text1"/>
        </w:rPr>
      </w:pPr>
      <w:r w:rsidRPr="50A5724A">
        <w:rPr>
          <w:rFonts w:ascii="Aptos" w:eastAsia="Aptos" w:hAnsi="Aptos" w:cs="Aptos"/>
          <w:b/>
          <w:bCs/>
          <w:color w:val="000000" w:themeColor="text1"/>
        </w:rPr>
        <w:lastRenderedPageBreak/>
        <w:t>6</w:t>
      </w:r>
      <w:r w:rsidR="47C659A0" w:rsidRPr="50A5724A">
        <w:rPr>
          <w:rFonts w:ascii="Aptos" w:eastAsia="Aptos" w:hAnsi="Aptos" w:cs="Aptos"/>
          <w:b/>
          <w:bCs/>
          <w:color w:val="000000" w:themeColor="text1"/>
        </w:rPr>
        <w:t xml:space="preserve">. </w:t>
      </w:r>
      <w:r w:rsidR="0D0AEC56" w:rsidRPr="50A5724A">
        <w:rPr>
          <w:rFonts w:ascii="Aptos" w:eastAsia="Aptos" w:hAnsi="Aptos" w:cs="Aptos"/>
          <w:b/>
          <w:bCs/>
          <w:color w:val="000000" w:themeColor="text1"/>
        </w:rPr>
        <w:t>CONFIDENTIALITY</w:t>
      </w:r>
      <w:r w:rsidR="47C659A0" w:rsidRPr="50A5724A">
        <w:rPr>
          <w:rFonts w:ascii="Aptos" w:eastAsia="Aptos" w:hAnsi="Aptos" w:cs="Aptos"/>
          <w:b/>
          <w:bCs/>
          <w:color w:val="000000" w:themeColor="text1"/>
        </w:rPr>
        <w:t>:</w:t>
      </w:r>
      <w:r w:rsidR="29A5A1A4" w:rsidRPr="50A5724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C15FBB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773E9368" w:rsidRPr="50A5724A">
        <w:rPr>
          <w:rFonts w:ascii="Aptos" w:eastAsia="Aptos" w:hAnsi="Aptos" w:cs="Aptos"/>
          <w:color w:val="000000" w:themeColor="text1"/>
        </w:rPr>
        <w:t>Conflict exploration is a confidential process</w:t>
      </w:r>
      <w:r w:rsidR="00BF5B87">
        <w:rPr>
          <w:rFonts w:ascii="Aptos" w:eastAsia="Aptos" w:hAnsi="Aptos" w:cs="Aptos"/>
          <w:color w:val="000000" w:themeColor="text1"/>
        </w:rPr>
        <w:t xml:space="preserve"> except </w:t>
      </w:r>
      <w:r w:rsidR="00BF3EBC">
        <w:rPr>
          <w:rFonts w:ascii="Aptos" w:eastAsia="Aptos" w:hAnsi="Aptos" w:cs="Aptos"/>
          <w:color w:val="000000" w:themeColor="text1"/>
        </w:rPr>
        <w:t>if</w:t>
      </w:r>
      <w:r w:rsidR="00C73C17">
        <w:rPr>
          <w:rFonts w:ascii="Aptos" w:eastAsia="Aptos" w:hAnsi="Aptos" w:cs="Aptos"/>
          <w:color w:val="000000" w:themeColor="text1"/>
        </w:rPr>
        <w:t xml:space="preserve"> the following information is disclosed</w:t>
      </w:r>
      <w:r w:rsidR="00240F41">
        <w:rPr>
          <w:rFonts w:ascii="Aptos" w:eastAsia="Aptos" w:hAnsi="Aptos" w:cs="Aptos"/>
          <w:color w:val="000000" w:themeColor="text1"/>
        </w:rPr>
        <w:t>:</w:t>
      </w:r>
      <w:r w:rsidR="00C15FBB">
        <w:rPr>
          <w:rFonts w:ascii="Aptos" w:eastAsia="Aptos" w:hAnsi="Aptos" w:cs="Aptos"/>
          <w:color w:val="000000" w:themeColor="text1"/>
        </w:rPr>
        <w:t>)</w:t>
      </w:r>
    </w:p>
    <w:p w14:paraId="597A689B" w14:textId="77777777" w:rsidR="00C15FBB" w:rsidRDefault="00C15FBB" w:rsidP="50A5724A">
      <w:pPr>
        <w:keepNext/>
        <w:keepLines/>
        <w:spacing w:after="0"/>
        <w:rPr>
          <w:rFonts w:ascii="Aptos" w:eastAsia="Aptos" w:hAnsi="Aptos" w:cs="Aptos"/>
          <w:color w:val="000000" w:themeColor="text1"/>
        </w:rPr>
      </w:pPr>
    </w:p>
    <w:p w14:paraId="6CC32731" w14:textId="7EE6D83C" w:rsidR="00C15FBB" w:rsidRPr="00C73C17" w:rsidRDefault="00C15FBB" w:rsidP="50A5724A">
      <w:pPr>
        <w:pStyle w:val="ListParagraph"/>
        <w:keepNext/>
        <w:keepLines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 w:rsidRPr="00C73C17">
        <w:rPr>
          <w:rFonts w:eastAsia="Aptos" w:cs="Aptos"/>
          <w:color w:val="000000" w:themeColor="text1"/>
        </w:rPr>
        <w:t xml:space="preserve">Suspected child abuse or neglect (our </w:t>
      </w:r>
      <w:r w:rsidR="00564814">
        <w:rPr>
          <w:rFonts w:eastAsia="Aptos" w:cs="Aptos"/>
          <w:color w:val="000000" w:themeColor="text1"/>
        </w:rPr>
        <w:t>practitioners</w:t>
      </w:r>
      <w:r w:rsidRPr="00C73C17">
        <w:rPr>
          <w:rFonts w:eastAsia="Aptos" w:cs="Aptos"/>
          <w:color w:val="000000" w:themeColor="text1"/>
        </w:rPr>
        <w:t xml:space="preserve"> are mandatory reporters)</w:t>
      </w:r>
    </w:p>
    <w:p w14:paraId="28A0795E" w14:textId="2D57A7D2" w:rsidR="00C73C17" w:rsidRPr="00C73C17" w:rsidRDefault="007D1F64" w:rsidP="50A5724A">
      <w:pPr>
        <w:pStyle w:val="ListParagraph"/>
        <w:keepNext/>
        <w:keepLines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>
        <w:rPr>
          <w:rFonts w:cs="Arial"/>
          <w:color w:val="222222"/>
          <w:shd w:val="clear" w:color="auto" w:fill="FFFFFF"/>
        </w:rPr>
        <w:t>Imminent t</w:t>
      </w:r>
      <w:r w:rsidR="00C73C17">
        <w:rPr>
          <w:rFonts w:cs="Arial"/>
          <w:color w:val="222222"/>
          <w:shd w:val="clear" w:color="auto" w:fill="FFFFFF"/>
        </w:rPr>
        <w:t xml:space="preserve">hreats of harm to oneself or others (could be reported </w:t>
      </w:r>
      <w:r w:rsidR="00A60893">
        <w:rPr>
          <w:rFonts w:cs="Arial"/>
          <w:color w:val="222222"/>
          <w:shd w:val="clear" w:color="auto" w:fill="FFFFFF"/>
        </w:rPr>
        <w:t xml:space="preserve">by our practitioners </w:t>
      </w:r>
      <w:r w:rsidR="00C73C17">
        <w:rPr>
          <w:rFonts w:cs="Arial"/>
          <w:color w:val="222222"/>
          <w:shd w:val="clear" w:color="auto" w:fill="FFFFFF"/>
        </w:rPr>
        <w:t>to law enforcement and/or the other party)</w:t>
      </w:r>
    </w:p>
    <w:p w14:paraId="3063BC75" w14:textId="3F0C46ED" w:rsidR="00C15FBB" w:rsidRPr="00C73C17" w:rsidRDefault="00C73C17" w:rsidP="50A5724A">
      <w:pPr>
        <w:pStyle w:val="ListParagraph"/>
        <w:keepNext/>
        <w:keepLines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 w:rsidRPr="00C73C17">
        <w:rPr>
          <w:rFonts w:cs="Arial"/>
          <w:color w:val="222222"/>
          <w:shd w:val="clear" w:color="auto" w:fill="FFFFFF"/>
        </w:rPr>
        <w:t xml:space="preserve">Communication of a </w:t>
      </w:r>
      <w:r w:rsidR="00C15FBB" w:rsidRPr="00C73C17">
        <w:rPr>
          <w:rFonts w:cs="Arial"/>
          <w:color w:val="222222"/>
          <w:shd w:val="clear" w:color="auto" w:fill="FFFFFF"/>
        </w:rPr>
        <w:t>plan</w:t>
      </w:r>
      <w:r>
        <w:rPr>
          <w:rFonts w:cs="Arial"/>
          <w:color w:val="222222"/>
          <w:shd w:val="clear" w:color="auto" w:fill="FFFFFF"/>
        </w:rPr>
        <w:t xml:space="preserve"> to </w:t>
      </w:r>
      <w:r w:rsidR="00C15FBB" w:rsidRPr="00C73C17">
        <w:rPr>
          <w:rFonts w:cs="Arial"/>
          <w:color w:val="222222"/>
          <w:shd w:val="clear" w:color="auto" w:fill="FFFFFF"/>
        </w:rPr>
        <w:t>attempt to commit</w:t>
      </w:r>
      <w:r>
        <w:rPr>
          <w:rFonts w:cs="Arial"/>
          <w:color w:val="222222"/>
          <w:shd w:val="clear" w:color="auto" w:fill="FFFFFF"/>
        </w:rPr>
        <w:t xml:space="preserve"> a crime</w:t>
      </w:r>
      <w:r w:rsidR="00C15FBB" w:rsidRPr="00C73C17">
        <w:rPr>
          <w:rFonts w:cs="Arial"/>
          <w:color w:val="222222"/>
          <w:shd w:val="clear" w:color="auto" w:fill="FFFFFF"/>
        </w:rPr>
        <w:t xml:space="preserve">, </w:t>
      </w:r>
      <w:r>
        <w:rPr>
          <w:rFonts w:cs="Arial"/>
          <w:color w:val="222222"/>
          <w:shd w:val="clear" w:color="auto" w:fill="FFFFFF"/>
        </w:rPr>
        <w:t xml:space="preserve">to </w:t>
      </w:r>
      <w:r w:rsidR="00C15FBB" w:rsidRPr="00C73C17">
        <w:rPr>
          <w:rFonts w:cs="Arial"/>
          <w:color w:val="222222"/>
          <w:shd w:val="clear" w:color="auto" w:fill="FFFFFF"/>
        </w:rPr>
        <w:t>commit a crime</w:t>
      </w:r>
      <w:r>
        <w:rPr>
          <w:rFonts w:cs="Arial"/>
          <w:color w:val="222222"/>
          <w:shd w:val="clear" w:color="auto" w:fill="FFFFFF"/>
        </w:rPr>
        <w:t>,</w:t>
      </w:r>
      <w:r w:rsidR="00C15FBB" w:rsidRPr="00C73C17">
        <w:rPr>
          <w:rFonts w:cs="Arial"/>
          <w:color w:val="222222"/>
          <w:shd w:val="clear" w:color="auto" w:fill="FFFFFF"/>
        </w:rPr>
        <w:t xml:space="preserve"> or </w:t>
      </w:r>
      <w:r>
        <w:rPr>
          <w:rFonts w:cs="Arial"/>
          <w:color w:val="222222"/>
          <w:shd w:val="clear" w:color="auto" w:fill="FFFFFF"/>
        </w:rPr>
        <w:t xml:space="preserve">to </w:t>
      </w:r>
      <w:r w:rsidR="00C15FBB" w:rsidRPr="00C73C17">
        <w:rPr>
          <w:rFonts w:cs="Arial"/>
          <w:color w:val="222222"/>
          <w:shd w:val="clear" w:color="auto" w:fill="FFFFFF"/>
        </w:rPr>
        <w:t>conceal an ongoing crime</w:t>
      </w:r>
      <w:r w:rsidR="00BF3EBC">
        <w:rPr>
          <w:rFonts w:cs="Arial"/>
          <w:color w:val="222222"/>
          <w:shd w:val="clear" w:color="auto" w:fill="FFFFFF"/>
        </w:rPr>
        <w:t xml:space="preserve"> (our practitioners may be required to disclose this information in a </w:t>
      </w:r>
      <w:r w:rsidR="007D1F64">
        <w:rPr>
          <w:rFonts w:cs="Arial"/>
          <w:color w:val="222222"/>
          <w:shd w:val="clear" w:color="auto" w:fill="FFFFFF"/>
        </w:rPr>
        <w:t xml:space="preserve">future administrative or </w:t>
      </w:r>
      <w:r w:rsidR="00BF3EBC">
        <w:rPr>
          <w:rFonts w:cs="Arial"/>
          <w:color w:val="222222"/>
          <w:shd w:val="clear" w:color="auto" w:fill="FFFFFF"/>
        </w:rPr>
        <w:t>legal proceeding).</w:t>
      </w:r>
    </w:p>
    <w:p w14:paraId="5BCFF761" w14:textId="77777777" w:rsidR="00C15FBB" w:rsidRDefault="00C15FBB" w:rsidP="50A5724A">
      <w:pPr>
        <w:keepNext/>
        <w:keepLines/>
        <w:spacing w:after="0"/>
        <w:rPr>
          <w:rFonts w:ascii="Aptos" w:eastAsia="Aptos" w:hAnsi="Aptos" w:cs="Aptos"/>
          <w:color w:val="000000" w:themeColor="text1"/>
        </w:rPr>
      </w:pPr>
    </w:p>
    <w:p w14:paraId="11819E06" w14:textId="3F6C4167" w:rsidR="47C659A0" w:rsidRDefault="47C659A0" w:rsidP="7B675FA1">
      <w:pPr>
        <w:pStyle w:val="Heading4"/>
        <w:spacing w:before="319" w:after="319"/>
        <w:rPr>
          <w:rFonts w:ascii="Aptos" w:eastAsia="Aptos" w:hAnsi="Aptos" w:cs="Aptos"/>
        </w:rPr>
      </w:pPr>
      <w:r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 xml:space="preserve">7. </w:t>
      </w:r>
      <w:r w:rsidR="46319827"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VOLUNTARY</w:t>
      </w:r>
      <w:r w:rsidRPr="539D1F0F">
        <w:rPr>
          <w:rFonts w:ascii="Aptos" w:eastAsia="Aptos" w:hAnsi="Aptos" w:cs="Aptos"/>
          <w:b/>
          <w:bCs/>
          <w:i w:val="0"/>
          <w:iCs w:val="0"/>
          <w:color w:val="000000" w:themeColor="text1"/>
        </w:rPr>
        <w:t>:</w:t>
      </w:r>
      <w:r w:rsidR="6DFD8FE6" w:rsidRPr="539D1F0F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 </w:t>
      </w:r>
      <w:r w:rsidRPr="539D1F0F">
        <w:rPr>
          <w:rFonts w:ascii="Aptos" w:eastAsia="Aptos" w:hAnsi="Aptos" w:cs="Aptos"/>
          <w:i w:val="0"/>
          <w:iCs w:val="0"/>
          <w:color w:val="auto"/>
        </w:rPr>
        <w:t>Participation in conflict exploration is entirely voluntary.</w:t>
      </w:r>
    </w:p>
    <w:p w14:paraId="2C2E55CE" w14:textId="0D72E126" w:rsidR="6812E359" w:rsidRDefault="6812E359" w:rsidP="50A5724A">
      <w:pPr>
        <w:rPr>
          <w:rFonts w:ascii="Calibri" w:eastAsia="Calibri" w:hAnsi="Calibri" w:cs="Calibri"/>
          <w:color w:val="000000" w:themeColor="text1"/>
        </w:rPr>
      </w:pPr>
      <w:r w:rsidRPr="50A5724A">
        <w:rPr>
          <w:rFonts w:ascii="Calibri" w:eastAsia="Calibri" w:hAnsi="Calibri" w:cs="Calibri"/>
          <w:color w:val="000000" w:themeColor="text1"/>
        </w:rPr>
        <w:t xml:space="preserve">I understand that my participation in a conflict </w:t>
      </w:r>
      <w:r w:rsidR="179103B7" w:rsidRPr="50A5724A">
        <w:rPr>
          <w:rFonts w:ascii="Calibri" w:eastAsia="Calibri" w:hAnsi="Calibri" w:cs="Calibri"/>
          <w:color w:val="000000" w:themeColor="text1"/>
        </w:rPr>
        <w:t xml:space="preserve">exploration process </w:t>
      </w:r>
      <w:r w:rsidRPr="50A5724A">
        <w:rPr>
          <w:rFonts w:ascii="Calibri" w:eastAsia="Calibri" w:hAnsi="Calibri" w:cs="Calibri"/>
          <w:color w:val="000000" w:themeColor="text1"/>
        </w:rPr>
        <w:t xml:space="preserve">referred to </w:t>
      </w:r>
      <w:r w:rsidR="508AEB14" w:rsidRPr="50A5724A">
        <w:rPr>
          <w:rFonts w:ascii="Calibri" w:eastAsia="Calibri" w:hAnsi="Calibri" w:cs="Calibri"/>
          <w:color w:val="000000" w:themeColor="text1"/>
        </w:rPr>
        <w:t xml:space="preserve">me </w:t>
      </w:r>
      <w:r w:rsidRPr="50A5724A">
        <w:rPr>
          <w:rFonts w:ascii="Calibri" w:eastAsia="Calibri" w:hAnsi="Calibri" w:cs="Calibri"/>
          <w:color w:val="000000" w:themeColor="text1"/>
        </w:rPr>
        <w:t>by law enforcement is optional and voluntary.  I understand that I may</w:t>
      </w:r>
      <w:r w:rsidR="018C901C" w:rsidRPr="50A5724A">
        <w:rPr>
          <w:rFonts w:ascii="Calibri" w:eastAsia="Calibri" w:hAnsi="Calibri" w:cs="Calibri"/>
          <w:color w:val="000000" w:themeColor="text1"/>
        </w:rPr>
        <w:t xml:space="preserve"> either</w:t>
      </w:r>
      <w:r w:rsidRPr="50A5724A">
        <w:rPr>
          <w:rFonts w:ascii="Calibri" w:eastAsia="Calibri" w:hAnsi="Calibri" w:cs="Calibri"/>
          <w:color w:val="000000" w:themeColor="text1"/>
        </w:rPr>
        <w:t xml:space="preserve"> discuss options with a </w:t>
      </w:r>
      <w:r w:rsidR="02C08C21" w:rsidRPr="50A5724A">
        <w:rPr>
          <w:rFonts w:ascii="Calibri" w:eastAsia="Calibri" w:hAnsi="Calibri" w:cs="Calibri"/>
          <w:color w:val="000000" w:themeColor="text1"/>
        </w:rPr>
        <w:t>conflict resolution professional</w:t>
      </w:r>
      <w:r w:rsidR="300F9B41" w:rsidRPr="50A5724A">
        <w:rPr>
          <w:rFonts w:ascii="Calibri" w:eastAsia="Calibri" w:hAnsi="Calibri" w:cs="Calibri"/>
          <w:color w:val="000000" w:themeColor="text1"/>
        </w:rPr>
        <w:t>, c</w:t>
      </w:r>
      <w:r w:rsidRPr="50A5724A">
        <w:rPr>
          <w:rFonts w:ascii="Calibri" w:eastAsia="Calibri" w:hAnsi="Calibri" w:cs="Calibri"/>
          <w:color w:val="000000" w:themeColor="text1"/>
        </w:rPr>
        <w:t xml:space="preserve">hoose </w:t>
      </w:r>
      <w:r w:rsidR="57A0EAB8" w:rsidRPr="50A5724A">
        <w:rPr>
          <w:rFonts w:ascii="Calibri" w:eastAsia="Calibri" w:hAnsi="Calibri" w:cs="Calibri"/>
          <w:color w:val="000000" w:themeColor="text1"/>
        </w:rPr>
        <w:t>to not</w:t>
      </w:r>
      <w:r w:rsidRPr="50A5724A">
        <w:rPr>
          <w:rFonts w:ascii="Calibri" w:eastAsia="Calibri" w:hAnsi="Calibri" w:cs="Calibri"/>
          <w:color w:val="000000" w:themeColor="text1"/>
        </w:rPr>
        <w:t xml:space="preserve"> participate, try one or more of the processes available, or</w:t>
      </w:r>
      <w:r w:rsidR="74C9E005" w:rsidRPr="50A5724A">
        <w:rPr>
          <w:rFonts w:ascii="Calibri" w:eastAsia="Calibri" w:hAnsi="Calibri" w:cs="Calibri"/>
          <w:color w:val="000000" w:themeColor="text1"/>
        </w:rPr>
        <w:t xml:space="preserve"> </w:t>
      </w:r>
      <w:r w:rsidRPr="50A5724A">
        <w:rPr>
          <w:rFonts w:ascii="Calibri" w:eastAsia="Calibri" w:hAnsi="Calibri" w:cs="Calibri"/>
          <w:color w:val="000000" w:themeColor="text1"/>
        </w:rPr>
        <w:t xml:space="preserve">withdraw my participation at any time without any consequences. </w:t>
      </w:r>
    </w:p>
    <w:p w14:paraId="791A1064" w14:textId="582F6933" w:rsidR="7B675FA1" w:rsidRDefault="60A28541" w:rsidP="0DA3B88D">
      <w:r w:rsidRPr="0DA3B88D">
        <w:rPr>
          <w:rFonts w:ascii="Calibri" w:eastAsia="Calibri" w:hAnsi="Calibri" w:cs="Calibri"/>
        </w:rPr>
        <w:t>I understand that participation in this police-referred mediation program and the sharing of my personal information is entirely voluntary, that the information I provide will be used to contact me and for anonymous reporting purposes, and that I may withdraw my participation at any time.</w:t>
      </w:r>
    </w:p>
    <w:p w14:paraId="188F92B1" w14:textId="3DC982FC" w:rsidR="7B675FA1" w:rsidRDefault="4A1F00E9" w:rsidP="0DA3B88D">
      <w:pPr>
        <w:rPr>
          <w:rFonts w:ascii="Calibri" w:eastAsia="Calibri" w:hAnsi="Calibri" w:cs="Calibri"/>
          <w:color w:val="000000" w:themeColor="text1"/>
        </w:rPr>
      </w:pPr>
      <w:r w:rsidRPr="0DA3B88D">
        <w:rPr>
          <w:rFonts w:ascii="Calibri" w:eastAsia="Calibri" w:hAnsi="Calibri" w:cs="Calibri"/>
          <w:color w:val="000000" w:themeColor="text1"/>
        </w:rPr>
        <w:t>My signature below indicates that I understand all that is listed in this document and I would like to participate in conflict exploration.</w:t>
      </w:r>
    </w:p>
    <w:p w14:paraId="711679D1" w14:textId="7BE16CF0" w:rsidR="7B675FA1" w:rsidRDefault="7B675FA1" w:rsidP="0DA3B88D">
      <w:pPr>
        <w:rPr>
          <w:rFonts w:ascii="Calibri" w:eastAsia="Calibri" w:hAnsi="Calibri" w:cs="Calibri"/>
          <w:color w:val="000000" w:themeColor="text1"/>
        </w:rPr>
      </w:pPr>
    </w:p>
    <w:p w14:paraId="2B741EBC" w14:textId="32F793AD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43"/>
        <w:rPr>
          <w:color w:val="000000" w:themeColor="text1"/>
        </w:rPr>
      </w:pPr>
      <w:r w:rsidRPr="539D1F0F">
        <w:rPr>
          <w:b/>
          <w:bCs/>
          <w:color w:val="000000" w:themeColor="text1"/>
        </w:rPr>
        <w:t>Signature(s):</w:t>
      </w:r>
    </w:p>
    <w:p w14:paraId="40E00E03" w14:textId="2CBBE069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t>Printed Name: _________________________________________________</w:t>
      </w:r>
    </w:p>
    <w:p w14:paraId="38977D22" w14:textId="0485F8FB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t xml:space="preserve">Signature: __________________________________________________________ </w:t>
      </w:r>
    </w:p>
    <w:p w14:paraId="1B7A1BF5" w14:textId="1151143B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t>Date: ______________________</w:t>
      </w:r>
    </w:p>
    <w:p w14:paraId="2B98A475" w14:textId="7AFD6CB3" w:rsidR="7B675FA1" w:rsidRDefault="7B675FA1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rPr>
          <w:color w:val="000000" w:themeColor="text1"/>
          <w:sz w:val="22"/>
          <w:szCs w:val="22"/>
        </w:rPr>
      </w:pPr>
    </w:p>
    <w:p w14:paraId="702691AA" w14:textId="3DFFC3BE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t>Printed Name: _________________________________________________</w:t>
      </w:r>
    </w:p>
    <w:p w14:paraId="092FC77D" w14:textId="018EF5CD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t>Signature: ___________________________________________________________</w:t>
      </w:r>
    </w:p>
    <w:p w14:paraId="61BE7CA7" w14:textId="3A72EFEF" w:rsidR="724D05D4" w:rsidRDefault="724D05D4" w:rsidP="539D1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360" w:lineRule="auto"/>
        <w:rPr>
          <w:color w:val="000000" w:themeColor="text1"/>
          <w:sz w:val="22"/>
          <w:szCs w:val="22"/>
        </w:rPr>
      </w:pPr>
      <w:r w:rsidRPr="539D1F0F">
        <w:rPr>
          <w:color w:val="000000" w:themeColor="text1"/>
          <w:sz w:val="22"/>
          <w:szCs w:val="22"/>
        </w:rPr>
        <w:lastRenderedPageBreak/>
        <w:t>Date: ______________________</w:t>
      </w:r>
    </w:p>
    <w:sectPr w:rsidR="724D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K7Kd2HZxKm3R" int2:id="rXWyQ8h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937"/>
    <w:multiLevelType w:val="hybridMultilevel"/>
    <w:tmpl w:val="027E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2F55"/>
    <w:multiLevelType w:val="hybridMultilevel"/>
    <w:tmpl w:val="E4623896"/>
    <w:lvl w:ilvl="0" w:tplc="4574FDF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5D4BC62">
      <w:start w:val="1"/>
      <w:numFmt w:val="lowerLetter"/>
      <w:lvlText w:val="%2."/>
      <w:lvlJc w:val="left"/>
      <w:pPr>
        <w:ind w:left="1440" w:hanging="360"/>
      </w:pPr>
    </w:lvl>
    <w:lvl w:ilvl="2" w:tplc="8272BE92">
      <w:start w:val="1"/>
      <w:numFmt w:val="lowerRoman"/>
      <w:lvlText w:val="%3."/>
      <w:lvlJc w:val="right"/>
      <w:pPr>
        <w:ind w:left="2160" w:hanging="180"/>
      </w:pPr>
    </w:lvl>
    <w:lvl w:ilvl="3" w:tplc="8050E7F2">
      <w:start w:val="1"/>
      <w:numFmt w:val="decimal"/>
      <w:lvlText w:val="%4."/>
      <w:lvlJc w:val="left"/>
      <w:pPr>
        <w:ind w:left="2880" w:hanging="360"/>
      </w:pPr>
    </w:lvl>
    <w:lvl w:ilvl="4" w:tplc="D94E1562">
      <w:start w:val="1"/>
      <w:numFmt w:val="lowerLetter"/>
      <w:lvlText w:val="%5."/>
      <w:lvlJc w:val="left"/>
      <w:pPr>
        <w:ind w:left="3600" w:hanging="360"/>
      </w:pPr>
    </w:lvl>
    <w:lvl w:ilvl="5" w:tplc="C2167A26">
      <w:start w:val="1"/>
      <w:numFmt w:val="lowerRoman"/>
      <w:lvlText w:val="%6."/>
      <w:lvlJc w:val="right"/>
      <w:pPr>
        <w:ind w:left="4320" w:hanging="180"/>
      </w:pPr>
    </w:lvl>
    <w:lvl w:ilvl="6" w:tplc="726C31B0">
      <w:start w:val="1"/>
      <w:numFmt w:val="decimal"/>
      <w:lvlText w:val="%7."/>
      <w:lvlJc w:val="left"/>
      <w:pPr>
        <w:ind w:left="5040" w:hanging="360"/>
      </w:pPr>
    </w:lvl>
    <w:lvl w:ilvl="7" w:tplc="8D403E9A">
      <w:start w:val="1"/>
      <w:numFmt w:val="lowerLetter"/>
      <w:lvlText w:val="%8."/>
      <w:lvlJc w:val="left"/>
      <w:pPr>
        <w:ind w:left="5760" w:hanging="360"/>
      </w:pPr>
    </w:lvl>
    <w:lvl w:ilvl="8" w:tplc="F9D400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3297A"/>
    <w:multiLevelType w:val="hybridMultilevel"/>
    <w:tmpl w:val="0E843BD0"/>
    <w:lvl w:ilvl="0" w:tplc="2932C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8D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C1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AD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4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2D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9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CE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69B4"/>
    <w:multiLevelType w:val="hybridMultilevel"/>
    <w:tmpl w:val="163AF7D8"/>
    <w:lvl w:ilvl="0" w:tplc="C8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8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A3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84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1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88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68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9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C3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A838F"/>
    <w:multiLevelType w:val="hybridMultilevel"/>
    <w:tmpl w:val="6C28C590"/>
    <w:lvl w:ilvl="0" w:tplc="B3A0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89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A1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C4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A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8F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87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2ABA8"/>
    <w:multiLevelType w:val="hybridMultilevel"/>
    <w:tmpl w:val="6AD0044C"/>
    <w:lvl w:ilvl="0" w:tplc="1E9EE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0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EA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44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EB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8D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9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C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7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8A0E"/>
    <w:multiLevelType w:val="hybridMultilevel"/>
    <w:tmpl w:val="F306C574"/>
    <w:lvl w:ilvl="0" w:tplc="96CC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63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22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7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0B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A0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00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2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9C56D"/>
    <w:multiLevelType w:val="hybridMultilevel"/>
    <w:tmpl w:val="90CEA152"/>
    <w:lvl w:ilvl="0" w:tplc="4660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61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05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25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6B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A1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C4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E2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A7BC8"/>
    <w:multiLevelType w:val="hybridMultilevel"/>
    <w:tmpl w:val="844E4012"/>
    <w:lvl w:ilvl="0" w:tplc="45949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8C676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527CF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9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7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29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A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2E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49963">
    <w:abstractNumId w:val="1"/>
  </w:num>
  <w:num w:numId="2" w16cid:durableId="682973542">
    <w:abstractNumId w:val="4"/>
  </w:num>
  <w:num w:numId="3" w16cid:durableId="1029718416">
    <w:abstractNumId w:val="2"/>
  </w:num>
  <w:num w:numId="4" w16cid:durableId="1632516973">
    <w:abstractNumId w:val="8"/>
  </w:num>
  <w:num w:numId="5" w16cid:durableId="1050229979">
    <w:abstractNumId w:val="6"/>
  </w:num>
  <w:num w:numId="6" w16cid:durableId="1541624286">
    <w:abstractNumId w:val="7"/>
  </w:num>
  <w:num w:numId="7" w16cid:durableId="1408456603">
    <w:abstractNumId w:val="5"/>
  </w:num>
  <w:num w:numId="8" w16cid:durableId="1403524498">
    <w:abstractNumId w:val="3"/>
  </w:num>
  <w:num w:numId="9" w16cid:durableId="29676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FFFFE"/>
    <w:rsid w:val="0001DE7A"/>
    <w:rsid w:val="000B7D0D"/>
    <w:rsid w:val="00202A48"/>
    <w:rsid w:val="00240F41"/>
    <w:rsid w:val="00564814"/>
    <w:rsid w:val="006D6B6F"/>
    <w:rsid w:val="007D1F64"/>
    <w:rsid w:val="007F0AFF"/>
    <w:rsid w:val="00907264"/>
    <w:rsid w:val="00A60893"/>
    <w:rsid w:val="00B84814"/>
    <w:rsid w:val="00BF3EBC"/>
    <w:rsid w:val="00BF5B87"/>
    <w:rsid w:val="00C15FBB"/>
    <w:rsid w:val="00C73C17"/>
    <w:rsid w:val="018C901C"/>
    <w:rsid w:val="026E36ED"/>
    <w:rsid w:val="02C08C21"/>
    <w:rsid w:val="06280D79"/>
    <w:rsid w:val="06D2C0BC"/>
    <w:rsid w:val="06D6302E"/>
    <w:rsid w:val="08D29684"/>
    <w:rsid w:val="0AB16342"/>
    <w:rsid w:val="0B07F43F"/>
    <w:rsid w:val="0CBF53F0"/>
    <w:rsid w:val="0D0AEC56"/>
    <w:rsid w:val="0D5A07C2"/>
    <w:rsid w:val="0DA3B88D"/>
    <w:rsid w:val="0EB2B7D2"/>
    <w:rsid w:val="0EDD5F58"/>
    <w:rsid w:val="0F535536"/>
    <w:rsid w:val="11F37F68"/>
    <w:rsid w:val="11FFA080"/>
    <w:rsid w:val="13544263"/>
    <w:rsid w:val="1363901F"/>
    <w:rsid w:val="13E0C760"/>
    <w:rsid w:val="16C3F9C9"/>
    <w:rsid w:val="17464141"/>
    <w:rsid w:val="179103B7"/>
    <w:rsid w:val="1808EB44"/>
    <w:rsid w:val="1A1C3F21"/>
    <w:rsid w:val="1A722F43"/>
    <w:rsid w:val="1B3C52F2"/>
    <w:rsid w:val="1BFB8B92"/>
    <w:rsid w:val="1C470FAD"/>
    <w:rsid w:val="1C563402"/>
    <w:rsid w:val="1C6952CA"/>
    <w:rsid w:val="1D94C42A"/>
    <w:rsid w:val="1DFDE9BE"/>
    <w:rsid w:val="1F390F71"/>
    <w:rsid w:val="20C4340A"/>
    <w:rsid w:val="2181749F"/>
    <w:rsid w:val="21853A4C"/>
    <w:rsid w:val="21C6AF87"/>
    <w:rsid w:val="22A3DBA1"/>
    <w:rsid w:val="236B1712"/>
    <w:rsid w:val="238E8C7F"/>
    <w:rsid w:val="26614C20"/>
    <w:rsid w:val="26BBF64F"/>
    <w:rsid w:val="2835B551"/>
    <w:rsid w:val="28CBF985"/>
    <w:rsid w:val="2969983C"/>
    <w:rsid w:val="298CD6B7"/>
    <w:rsid w:val="29A5A1A4"/>
    <w:rsid w:val="29BC0D44"/>
    <w:rsid w:val="2A9ECA17"/>
    <w:rsid w:val="2AF18A38"/>
    <w:rsid w:val="2C3FFFFE"/>
    <w:rsid w:val="2EDB6966"/>
    <w:rsid w:val="2FAB99E5"/>
    <w:rsid w:val="300F9B41"/>
    <w:rsid w:val="316900C2"/>
    <w:rsid w:val="317683BF"/>
    <w:rsid w:val="31A241F0"/>
    <w:rsid w:val="31BBB3B4"/>
    <w:rsid w:val="32815555"/>
    <w:rsid w:val="32A6CCE6"/>
    <w:rsid w:val="3481A047"/>
    <w:rsid w:val="34B6BF19"/>
    <w:rsid w:val="3777630F"/>
    <w:rsid w:val="38A27403"/>
    <w:rsid w:val="3A3F7B50"/>
    <w:rsid w:val="3A461097"/>
    <w:rsid w:val="3B0E3956"/>
    <w:rsid w:val="3C3CB7C4"/>
    <w:rsid w:val="3E225CAB"/>
    <w:rsid w:val="3EDE41C3"/>
    <w:rsid w:val="3F2CB763"/>
    <w:rsid w:val="3F4C0AFA"/>
    <w:rsid w:val="3F5BA297"/>
    <w:rsid w:val="3F9F22AF"/>
    <w:rsid w:val="40C9E0D9"/>
    <w:rsid w:val="429435E1"/>
    <w:rsid w:val="42D4A531"/>
    <w:rsid w:val="43BCAB11"/>
    <w:rsid w:val="43BCDA39"/>
    <w:rsid w:val="43CE88E4"/>
    <w:rsid w:val="45315690"/>
    <w:rsid w:val="459465DF"/>
    <w:rsid w:val="45B42798"/>
    <w:rsid w:val="46319827"/>
    <w:rsid w:val="47818A10"/>
    <w:rsid w:val="47C659A0"/>
    <w:rsid w:val="487CB40C"/>
    <w:rsid w:val="48B6D83A"/>
    <w:rsid w:val="48F748D0"/>
    <w:rsid w:val="48FD4E3D"/>
    <w:rsid w:val="491A1F59"/>
    <w:rsid w:val="4A1F00E9"/>
    <w:rsid w:val="4A75DFA4"/>
    <w:rsid w:val="4B1A4F96"/>
    <w:rsid w:val="4BF76875"/>
    <w:rsid w:val="4CDD04E0"/>
    <w:rsid w:val="4D7D6F71"/>
    <w:rsid w:val="4FAD948D"/>
    <w:rsid w:val="508AEB14"/>
    <w:rsid w:val="50A5724A"/>
    <w:rsid w:val="539D1F0F"/>
    <w:rsid w:val="55C7E0D9"/>
    <w:rsid w:val="560E56FF"/>
    <w:rsid w:val="56526374"/>
    <w:rsid w:val="57475AF7"/>
    <w:rsid w:val="576F1795"/>
    <w:rsid w:val="57A0EAB8"/>
    <w:rsid w:val="5898D152"/>
    <w:rsid w:val="5931666B"/>
    <w:rsid w:val="5A9DE5A6"/>
    <w:rsid w:val="5B982CB3"/>
    <w:rsid w:val="5E1CE9C4"/>
    <w:rsid w:val="5F4AD677"/>
    <w:rsid w:val="6068860B"/>
    <w:rsid w:val="60A28541"/>
    <w:rsid w:val="60F261BB"/>
    <w:rsid w:val="61EF448C"/>
    <w:rsid w:val="62EA501E"/>
    <w:rsid w:val="62EC1950"/>
    <w:rsid w:val="630325EE"/>
    <w:rsid w:val="6462F152"/>
    <w:rsid w:val="6812E359"/>
    <w:rsid w:val="68682756"/>
    <w:rsid w:val="68D4F490"/>
    <w:rsid w:val="69163032"/>
    <w:rsid w:val="6A68D804"/>
    <w:rsid w:val="6AFD087F"/>
    <w:rsid w:val="6B42A6A6"/>
    <w:rsid w:val="6B841BE2"/>
    <w:rsid w:val="6BD1F205"/>
    <w:rsid w:val="6DFD8FE6"/>
    <w:rsid w:val="6E8FEF6A"/>
    <w:rsid w:val="7220E758"/>
    <w:rsid w:val="724D05D4"/>
    <w:rsid w:val="72BACF37"/>
    <w:rsid w:val="74C9E005"/>
    <w:rsid w:val="75F1E0A7"/>
    <w:rsid w:val="76D56FC7"/>
    <w:rsid w:val="773E9368"/>
    <w:rsid w:val="774D7874"/>
    <w:rsid w:val="7803E4A6"/>
    <w:rsid w:val="781416AC"/>
    <w:rsid w:val="78A8F377"/>
    <w:rsid w:val="7A259581"/>
    <w:rsid w:val="7AC19A96"/>
    <w:rsid w:val="7B675FA1"/>
    <w:rsid w:val="7C44DC68"/>
    <w:rsid w:val="7CD3B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FFFE"/>
  <w15:chartTrackingRefBased/>
  <w15:docId w15:val="{F32AD149-AE8A-403E-9A3B-55A747F5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B675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A68D80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8611cc-5a99-4c0f-8886-e6db505c7346">
      <Terms xmlns="http://schemas.microsoft.com/office/infopath/2007/PartnerControls"/>
    </lcf76f155ced4ddcb4097134ff3c332f>
    <TaxCatchAll xmlns="32c63b03-d7b7-499c-ae9e-4420b01861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B92C85A875B40AE3D338365571D89" ma:contentTypeVersion="20" ma:contentTypeDescription="Create a new document." ma:contentTypeScope="" ma:versionID="4053d154ca1677c4cbc39fbac355bdb7">
  <xsd:schema xmlns:xsd="http://www.w3.org/2001/XMLSchema" xmlns:xs="http://www.w3.org/2001/XMLSchema" xmlns:p="http://schemas.microsoft.com/office/2006/metadata/properties" xmlns:ns1="http://schemas.microsoft.com/sharepoint/v3" xmlns:ns2="fc8611cc-5a99-4c0f-8886-e6db505c7346" xmlns:ns3="32c63b03-d7b7-499c-ae9e-4420b01861a9" targetNamespace="http://schemas.microsoft.com/office/2006/metadata/properties" ma:root="true" ma:fieldsID="0194d3b3ab8100eb42ef1cadaea51e95" ns1:_="" ns2:_="" ns3:_="">
    <xsd:import namespace="http://schemas.microsoft.com/sharepoint/v3"/>
    <xsd:import namespace="fc8611cc-5a99-4c0f-8886-e6db505c7346"/>
    <xsd:import namespace="32c63b03-d7b7-499c-ae9e-4420b0186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611cc-5a99-4c0f-8886-e6db505c7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eb264a-789d-4f61-819b-e5bf2196f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3b03-d7b7-499c-ae9e-4420b0186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ebcd7a-0ff7-4481-83cc-97a1b0dd83c8}" ma:internalName="TaxCatchAll" ma:showField="CatchAllData" ma:web="32c63b03-d7b7-499c-ae9e-4420b0186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C528E-E6F5-4E64-B7DF-E8BADAC7D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8611cc-5a99-4c0f-8886-e6db505c7346"/>
    <ds:schemaRef ds:uri="32c63b03-d7b7-499c-ae9e-4420b01861a9"/>
  </ds:schemaRefs>
</ds:datastoreItem>
</file>

<file path=customXml/itemProps2.xml><?xml version="1.0" encoding="utf-8"?>
<ds:datastoreItem xmlns:ds="http://schemas.openxmlformats.org/officeDocument/2006/customXml" ds:itemID="{2AD7AF0E-661A-4CA3-973C-F86988C03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AC032-B2D4-478C-9274-02C3C7FD3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611cc-5a99-4c0f-8886-e6db505c7346"/>
    <ds:schemaRef ds:uri="32c63b03-d7b7-499c-ae9e-4420b0186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527</Words>
  <Characters>3167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Zagade</dc:creator>
  <cp:keywords/>
  <dc:description/>
  <cp:lastModifiedBy>Resolution Virginia</cp:lastModifiedBy>
  <cp:revision>8</cp:revision>
  <cp:lastPrinted>2025-08-15T19:20:00Z</cp:lastPrinted>
  <dcterms:created xsi:type="dcterms:W3CDTF">2025-03-17T13:28:00Z</dcterms:created>
  <dcterms:modified xsi:type="dcterms:W3CDTF">2025-08-15T19:41:00Z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0x010100EF0B92C85A875B40AE3D338365571D89</vt:lpwstr>
  </property>
  <property fmtid="{D5CDD505-2E9C-101B-9397-08002B2CF9AE}" pid="3" name="MediaServiceImageTags">
    <vt:lpwstr/>
  </property>
</Properties>
</file>